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D60" w:rsidRPr="00BC4C0C" w:rsidRDefault="00341B9B" w:rsidP="00BC4C0C">
      <w:pPr>
        <w:pStyle w:val="1"/>
        <w:shd w:val="clear" w:color="auto" w:fill="auto"/>
        <w:ind w:left="6320" w:firstLine="0"/>
        <w:rPr>
          <w:b/>
        </w:rPr>
      </w:pPr>
      <w:r w:rsidRPr="00BC4C0C">
        <w:rPr>
          <w:b/>
          <w:bCs/>
        </w:rPr>
        <w:t>УТВЕРЖДЕН</w:t>
      </w:r>
    </w:p>
    <w:p w:rsidR="00AD3D60" w:rsidRPr="00BC4C0C" w:rsidRDefault="00341B9B" w:rsidP="00BC4C0C">
      <w:pPr>
        <w:pStyle w:val="1"/>
        <w:shd w:val="clear" w:color="auto" w:fill="auto"/>
        <w:ind w:left="6540" w:firstLine="0"/>
        <w:rPr>
          <w:b/>
        </w:rPr>
      </w:pPr>
      <w:r w:rsidRPr="00BC4C0C">
        <w:rPr>
          <w:b/>
          <w:bCs/>
        </w:rPr>
        <w:t>Приказом</w:t>
      </w:r>
    </w:p>
    <w:p w:rsidR="00BC4C0C" w:rsidRPr="00BC4C0C" w:rsidRDefault="00BC4C0C" w:rsidP="00BC4C0C">
      <w:pPr>
        <w:autoSpaceDE w:val="0"/>
        <w:autoSpaceDN w:val="0"/>
        <w:adjustRightInd w:val="0"/>
        <w:ind w:left="3540" w:firstLine="708"/>
        <w:jc w:val="center"/>
        <w:rPr>
          <w:rFonts w:ascii="Times New Roman" w:hAnsi="Times New Roman"/>
          <w:b/>
        </w:rPr>
      </w:pPr>
      <w:r w:rsidRPr="00BC4C0C">
        <w:rPr>
          <w:rFonts w:ascii="Times New Roman" w:hAnsi="Times New Roman"/>
          <w:b/>
        </w:rPr>
        <w:t>БЛАГОТВОРИТЕЛЬНОГО ФОНДА "ФОНД</w:t>
      </w:r>
    </w:p>
    <w:p w:rsidR="00BC4C0C" w:rsidRPr="00BC4C0C" w:rsidRDefault="00BC4C0C" w:rsidP="00BC4C0C">
      <w:pPr>
        <w:autoSpaceDE w:val="0"/>
        <w:autoSpaceDN w:val="0"/>
        <w:adjustRightInd w:val="0"/>
        <w:ind w:left="3992" w:firstLine="708"/>
        <w:jc w:val="center"/>
        <w:rPr>
          <w:rFonts w:ascii="Times New Roman" w:hAnsi="Times New Roman"/>
          <w:b/>
        </w:rPr>
      </w:pPr>
      <w:r w:rsidRPr="00BC4C0C">
        <w:rPr>
          <w:rFonts w:ascii="Times New Roman" w:hAnsi="Times New Roman"/>
          <w:b/>
        </w:rPr>
        <w:t>ПОДДЕРЖКИ ХРИСТИАНСКОЙ</w:t>
      </w:r>
    </w:p>
    <w:p w:rsidR="00AD3D60" w:rsidRDefault="00BC4C0C" w:rsidP="00BC4C0C">
      <w:pPr>
        <w:pStyle w:val="1"/>
        <w:shd w:val="clear" w:color="auto" w:fill="auto"/>
        <w:spacing w:after="260"/>
        <w:ind w:left="4700" w:hanging="452"/>
        <w:jc w:val="center"/>
      </w:pPr>
      <w:r w:rsidRPr="00BC4C0C">
        <w:rPr>
          <w:b/>
        </w:rPr>
        <w:t>КУЛЬТУРЫ, НАУКИ И ОБРАЗОВАНИЯ"</w:t>
      </w:r>
    </w:p>
    <w:p w:rsidR="00AD3D60" w:rsidRDefault="00BC4C0C" w:rsidP="00BC4C0C">
      <w:pPr>
        <w:pStyle w:val="1"/>
        <w:shd w:val="clear" w:color="auto" w:fill="auto"/>
        <w:spacing w:after="580"/>
        <w:ind w:left="3912" w:firstLine="708"/>
        <w:jc w:val="both"/>
      </w:pPr>
      <w:r>
        <w:rPr>
          <w:b/>
          <w:bCs/>
        </w:rPr>
        <w:t>«_____</w:t>
      </w:r>
      <w:r w:rsidR="00341B9B">
        <w:rPr>
          <w:b/>
          <w:bCs/>
        </w:rPr>
        <w:t xml:space="preserve">» </w:t>
      </w:r>
      <w:r>
        <w:rPr>
          <w:b/>
          <w:bCs/>
        </w:rPr>
        <w:t>____________ 20___</w:t>
      </w:r>
      <w:r w:rsidR="00341B9B">
        <w:rPr>
          <w:b/>
          <w:bCs/>
        </w:rPr>
        <w:t xml:space="preserve"> года № </w:t>
      </w:r>
      <w:r w:rsidRPr="00BC4C0C">
        <w:rPr>
          <w:color w:val="auto"/>
          <w:u w:val="single"/>
        </w:rPr>
        <w:t>__________</w:t>
      </w:r>
    </w:p>
    <w:p w:rsidR="00BC4C0C" w:rsidRDefault="00341B9B" w:rsidP="00BC4C0C">
      <w:pPr>
        <w:pStyle w:val="1"/>
        <w:shd w:val="clear" w:color="auto" w:fill="auto"/>
        <w:ind w:left="4620" w:hanging="4620"/>
        <w:jc w:val="center"/>
        <w:rPr>
          <w:b/>
          <w:bCs/>
        </w:rPr>
      </w:pPr>
      <w:r>
        <w:rPr>
          <w:b/>
          <w:bCs/>
        </w:rPr>
        <w:t>Политика</w:t>
      </w:r>
    </w:p>
    <w:p w:rsidR="00BC4C0C" w:rsidRDefault="00BC4C0C" w:rsidP="00BC4C0C">
      <w:pPr>
        <w:pStyle w:val="1"/>
        <w:shd w:val="clear" w:color="auto" w:fill="auto"/>
        <w:ind w:left="4620" w:hanging="4620"/>
        <w:jc w:val="center"/>
        <w:rPr>
          <w:b/>
        </w:rPr>
      </w:pPr>
      <w:r w:rsidRPr="00BC4C0C">
        <w:rPr>
          <w:b/>
        </w:rPr>
        <w:t>БЛАГОТВОРИТЕЛЬНОГО ФОНДА "ФОНД</w:t>
      </w:r>
      <w:r>
        <w:rPr>
          <w:b/>
        </w:rPr>
        <w:t xml:space="preserve"> </w:t>
      </w:r>
    </w:p>
    <w:p w:rsidR="00BC4C0C" w:rsidRDefault="00BC4C0C" w:rsidP="00BC4C0C">
      <w:pPr>
        <w:pStyle w:val="1"/>
        <w:shd w:val="clear" w:color="auto" w:fill="auto"/>
        <w:ind w:left="4620" w:hanging="4620"/>
        <w:jc w:val="center"/>
      </w:pPr>
      <w:r w:rsidRPr="00BC4C0C">
        <w:rPr>
          <w:b/>
        </w:rPr>
        <w:t>ПОДДЕРЖКИ ХРИСТИАН</w:t>
      </w:r>
      <w:bookmarkStart w:id="0" w:name="_GoBack"/>
      <w:bookmarkEnd w:id="0"/>
      <w:r w:rsidRPr="00BC4C0C">
        <w:rPr>
          <w:b/>
        </w:rPr>
        <w:t>СКОЙ</w:t>
      </w:r>
    </w:p>
    <w:p w:rsidR="00BC4C0C" w:rsidRPr="004206AF" w:rsidRDefault="00BC4C0C" w:rsidP="00BC4C0C">
      <w:pPr>
        <w:pStyle w:val="1"/>
        <w:shd w:val="clear" w:color="auto" w:fill="auto"/>
        <w:ind w:left="4620" w:hanging="4620"/>
        <w:jc w:val="center"/>
        <w:rPr>
          <w:b/>
        </w:rPr>
      </w:pPr>
      <w:r>
        <w:rPr>
          <w:b/>
        </w:rPr>
        <w:t>КУЛЬТУРЫ, НАУКИ И ОБРАЗОВАНИЯ</w:t>
      </w:r>
      <w:r w:rsidRPr="00BC4C0C">
        <w:rPr>
          <w:b/>
        </w:rPr>
        <w:t>"</w:t>
      </w:r>
    </w:p>
    <w:p w:rsidR="00AD3D60" w:rsidRDefault="00341B9B" w:rsidP="00BC4C0C">
      <w:pPr>
        <w:pStyle w:val="1"/>
        <w:shd w:val="clear" w:color="auto" w:fill="auto"/>
        <w:ind w:left="4620" w:hanging="4620"/>
        <w:jc w:val="center"/>
      </w:pPr>
      <w:r>
        <w:rPr>
          <w:b/>
          <w:bCs/>
        </w:rPr>
        <w:t>в области обработки персональных данных</w:t>
      </w:r>
    </w:p>
    <w:p w:rsidR="00AD3D60" w:rsidRDefault="00341B9B">
      <w:pPr>
        <w:pStyle w:val="11"/>
        <w:keepNext/>
        <w:keepLines/>
        <w:numPr>
          <w:ilvl w:val="0"/>
          <w:numId w:val="1"/>
        </w:numPr>
        <w:shd w:val="clear" w:color="auto" w:fill="auto"/>
        <w:tabs>
          <w:tab w:val="left" w:pos="284"/>
        </w:tabs>
        <w:spacing w:after="380"/>
        <w:ind w:firstLine="0"/>
        <w:jc w:val="center"/>
      </w:pPr>
      <w:bookmarkStart w:id="1" w:name="bookmark0"/>
      <w:bookmarkStart w:id="2" w:name="bookmark1"/>
      <w:r>
        <w:t>Общие положения</w:t>
      </w:r>
      <w:bookmarkEnd w:id="1"/>
      <w:bookmarkEnd w:id="2"/>
    </w:p>
    <w:p w:rsidR="00AD3D60" w:rsidRDefault="00341B9B">
      <w:pPr>
        <w:pStyle w:val="1"/>
        <w:numPr>
          <w:ilvl w:val="1"/>
          <w:numId w:val="1"/>
        </w:numPr>
        <w:shd w:val="clear" w:color="auto" w:fill="auto"/>
        <w:tabs>
          <w:tab w:val="left" w:pos="1185"/>
        </w:tabs>
        <w:ind w:firstLine="760"/>
        <w:jc w:val="both"/>
      </w:pPr>
      <w:r>
        <w:t xml:space="preserve">Настоящая Политика (далее - Политика) определяет цели обработки персональных данных, перечни субъектов и персональных данных, обрабатываемых в </w:t>
      </w:r>
      <w:r w:rsidR="00BC4C0C">
        <w:t xml:space="preserve">БЛАГОТВОРИТЕЛЬНОМ ФОНДЕ </w:t>
      </w:r>
      <w:r w:rsidR="00BC4C0C" w:rsidRPr="00BC4C0C">
        <w:t>"ФОНД ПОДДЕРЖКИ ХРИСТИАНСКОЙ КУЛЬТУРЫ, НАУКИ И ОБРАЗОВАНИЯ"</w:t>
      </w:r>
      <w:r>
        <w:t xml:space="preserve"> (далее - </w:t>
      </w:r>
      <w:r w:rsidR="00BC4C0C">
        <w:t>Фонд</w:t>
      </w:r>
      <w:r>
        <w:t>), права субъектов персональных данных, перечень действий с персональными данными и способы их обработки, а также меры по обеспечению безопасности персональных данных при их обработке.</w:t>
      </w:r>
    </w:p>
    <w:p w:rsidR="00AD3D60" w:rsidRDefault="00BC4C0C">
      <w:pPr>
        <w:pStyle w:val="1"/>
        <w:numPr>
          <w:ilvl w:val="1"/>
          <w:numId w:val="1"/>
        </w:numPr>
        <w:shd w:val="clear" w:color="auto" w:fill="auto"/>
        <w:tabs>
          <w:tab w:val="left" w:pos="1185"/>
        </w:tabs>
        <w:ind w:firstLine="760"/>
        <w:jc w:val="both"/>
      </w:pPr>
      <w:r>
        <w:t>Фонд</w:t>
      </w:r>
      <w:r w:rsidR="00341B9B">
        <w:t>, являясь оператором персональных данных, самостоятельно и совместно с другими лицами организует и осуществляет обработку персональных данных, а также определяет цели обработки персональных данных, состав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D3D60" w:rsidRDefault="00341B9B">
      <w:pPr>
        <w:pStyle w:val="1"/>
        <w:numPr>
          <w:ilvl w:val="1"/>
          <w:numId w:val="1"/>
        </w:numPr>
        <w:shd w:val="clear" w:color="auto" w:fill="auto"/>
        <w:tabs>
          <w:tab w:val="left" w:pos="1164"/>
        </w:tabs>
        <w:ind w:firstLine="760"/>
        <w:jc w:val="both"/>
      </w:pPr>
      <w:r>
        <w:t>Основные понятия</w:t>
      </w:r>
    </w:p>
    <w:p w:rsidR="00AD3D60" w:rsidRDefault="00341B9B">
      <w:pPr>
        <w:pStyle w:val="1"/>
        <w:shd w:val="clear" w:color="auto" w:fill="auto"/>
        <w:ind w:firstLine="760"/>
        <w:jc w:val="both"/>
      </w:pPr>
      <w: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D3D60" w:rsidRDefault="00341B9B">
      <w:pPr>
        <w:pStyle w:val="1"/>
        <w:numPr>
          <w:ilvl w:val="0"/>
          <w:numId w:val="2"/>
        </w:numPr>
        <w:shd w:val="clear" w:color="auto" w:fill="auto"/>
        <w:tabs>
          <w:tab w:val="left" w:pos="975"/>
        </w:tabs>
        <w:ind w:firstLine="760"/>
        <w:jc w:val="both"/>
      </w:pPr>
      <w:r>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w:t>
      </w:r>
    </w:p>
    <w:p w:rsidR="00AD3D60" w:rsidRDefault="00341B9B">
      <w:pPr>
        <w:pStyle w:val="1"/>
        <w:numPr>
          <w:ilvl w:val="0"/>
          <w:numId w:val="2"/>
        </w:numPr>
        <w:shd w:val="clear" w:color="auto" w:fill="auto"/>
        <w:tabs>
          <w:tab w:val="left" w:pos="975"/>
        </w:tabs>
        <w:ind w:firstLine="760"/>
        <w:jc w:val="both"/>
      </w:pPr>
      <w:r>
        <w:t>автоматизированная обработка персональных данных - обработка персональных данных с помощью средств вычислительной техники;</w:t>
      </w:r>
    </w:p>
    <w:p w:rsidR="00AD3D60" w:rsidRDefault="00341B9B">
      <w:pPr>
        <w:pStyle w:val="1"/>
        <w:numPr>
          <w:ilvl w:val="0"/>
          <w:numId w:val="2"/>
        </w:numPr>
        <w:shd w:val="clear" w:color="auto" w:fill="auto"/>
        <w:tabs>
          <w:tab w:val="left" w:pos="970"/>
        </w:tabs>
        <w:ind w:firstLine="760"/>
        <w:jc w:val="both"/>
      </w:pPr>
      <w:r>
        <w:t>неавтоматизированная обработка персональных данных -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осуществляемые при непосредственном участии человека;</w:t>
      </w:r>
    </w:p>
    <w:p w:rsidR="00AD3D60" w:rsidRDefault="00341B9B">
      <w:pPr>
        <w:pStyle w:val="1"/>
        <w:numPr>
          <w:ilvl w:val="0"/>
          <w:numId w:val="2"/>
        </w:numPr>
        <w:shd w:val="clear" w:color="auto" w:fill="auto"/>
        <w:tabs>
          <w:tab w:val="left" w:pos="966"/>
        </w:tabs>
        <w:ind w:firstLine="760"/>
        <w:jc w:val="both"/>
      </w:pPr>
      <w:r>
        <w:t>распространение персональных данных - действия, направленные на раскрытие персональных данных неопределенному кругу лиц;</w:t>
      </w:r>
    </w:p>
    <w:p w:rsidR="00AD3D60" w:rsidRDefault="00341B9B">
      <w:pPr>
        <w:pStyle w:val="1"/>
        <w:numPr>
          <w:ilvl w:val="0"/>
          <w:numId w:val="2"/>
        </w:numPr>
        <w:shd w:val="clear" w:color="auto" w:fill="auto"/>
        <w:tabs>
          <w:tab w:val="left" w:pos="966"/>
        </w:tabs>
        <w:ind w:firstLine="760"/>
        <w:jc w:val="both"/>
      </w:pPr>
      <w: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D3D60" w:rsidRDefault="00341B9B">
      <w:pPr>
        <w:pStyle w:val="1"/>
        <w:numPr>
          <w:ilvl w:val="0"/>
          <w:numId w:val="2"/>
        </w:numPr>
        <w:shd w:val="clear" w:color="auto" w:fill="auto"/>
        <w:tabs>
          <w:tab w:val="left" w:pos="970"/>
        </w:tabs>
        <w:spacing w:after="140"/>
        <w:ind w:firstLine="760"/>
        <w:jc w:val="both"/>
      </w:pPr>
      <w:r>
        <w:t>блокирование персональных данных - временное прекращение обработки персональных данных (за исключением случаев, если обработка необходима для</w:t>
      </w:r>
    </w:p>
    <w:p w:rsidR="00AD3D60" w:rsidRDefault="00341B9B">
      <w:pPr>
        <w:pStyle w:val="20"/>
        <w:shd w:val="clear" w:color="auto" w:fill="auto"/>
        <w:sectPr w:rsidR="00AD3D60" w:rsidSect="00BC4C0C">
          <w:pgSz w:w="11900" w:h="16840"/>
          <w:pgMar w:top="1330" w:right="843" w:bottom="645" w:left="993" w:header="902" w:footer="217" w:gutter="0"/>
          <w:pgNumType w:start="1"/>
          <w:cols w:space="720"/>
          <w:noEndnote/>
          <w:docGrid w:linePitch="360"/>
        </w:sectPr>
      </w:pPr>
      <w:r>
        <w:t>1</w:t>
      </w:r>
    </w:p>
    <w:p w:rsidR="00AD3D60" w:rsidRDefault="00341B9B">
      <w:pPr>
        <w:pStyle w:val="1"/>
        <w:shd w:val="clear" w:color="auto" w:fill="auto"/>
        <w:ind w:firstLine="0"/>
        <w:jc w:val="both"/>
      </w:pPr>
      <w:r>
        <w:lastRenderedPageBreak/>
        <w:t>уточнения персональных данных);</w:t>
      </w:r>
    </w:p>
    <w:p w:rsidR="00AD3D60" w:rsidRDefault="00341B9B">
      <w:pPr>
        <w:pStyle w:val="1"/>
        <w:numPr>
          <w:ilvl w:val="0"/>
          <w:numId w:val="2"/>
        </w:numPr>
        <w:shd w:val="clear" w:color="auto" w:fill="auto"/>
        <w:tabs>
          <w:tab w:val="left" w:pos="1061"/>
        </w:tabs>
        <w:ind w:firstLine="760"/>
        <w:jc w:val="both"/>
      </w:pPr>
      <w: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D3D60" w:rsidRDefault="00341B9B">
      <w:pPr>
        <w:pStyle w:val="1"/>
        <w:numPr>
          <w:ilvl w:val="0"/>
          <w:numId w:val="2"/>
        </w:numPr>
        <w:shd w:val="clear" w:color="auto" w:fill="auto"/>
        <w:tabs>
          <w:tab w:val="left" w:pos="1061"/>
        </w:tabs>
        <w:ind w:firstLine="760"/>
        <w:jc w:val="both"/>
      </w:pPr>
      <w: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D3D60" w:rsidRDefault="00341B9B">
      <w:pPr>
        <w:pStyle w:val="1"/>
        <w:numPr>
          <w:ilvl w:val="0"/>
          <w:numId w:val="2"/>
        </w:numPr>
        <w:shd w:val="clear" w:color="auto" w:fill="auto"/>
        <w:tabs>
          <w:tab w:val="left" w:pos="1061"/>
        </w:tabs>
        <w:spacing w:after="280"/>
        <w:ind w:firstLine="760"/>
        <w:jc w:val="both"/>
      </w:pPr>
      <w:r>
        <w:t>информационная система персональная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D3D60" w:rsidRDefault="00341B9B">
      <w:pPr>
        <w:pStyle w:val="11"/>
        <w:keepNext/>
        <w:keepLines/>
        <w:numPr>
          <w:ilvl w:val="0"/>
          <w:numId w:val="1"/>
        </w:numPr>
        <w:shd w:val="clear" w:color="auto" w:fill="auto"/>
        <w:spacing w:after="280"/>
        <w:ind w:firstLine="0"/>
        <w:jc w:val="center"/>
      </w:pPr>
      <w:bookmarkStart w:id="3" w:name="bookmark2"/>
      <w:bookmarkStart w:id="4" w:name="bookmark3"/>
      <w:r>
        <w:t>Правовые основания обработки персональных данных</w:t>
      </w:r>
      <w:bookmarkEnd w:id="3"/>
      <w:bookmarkEnd w:id="4"/>
    </w:p>
    <w:p w:rsidR="00AD3D60" w:rsidRDefault="00341B9B">
      <w:pPr>
        <w:pStyle w:val="1"/>
        <w:numPr>
          <w:ilvl w:val="1"/>
          <w:numId w:val="1"/>
        </w:numPr>
        <w:shd w:val="clear" w:color="auto" w:fill="auto"/>
        <w:tabs>
          <w:tab w:val="left" w:pos="1200"/>
        </w:tabs>
        <w:ind w:firstLine="760"/>
        <w:jc w:val="both"/>
      </w:pPr>
      <w:r>
        <w:t>Трудовой кодекс Российской Федерации;</w:t>
      </w:r>
    </w:p>
    <w:p w:rsidR="00AD3D60" w:rsidRDefault="00341B9B">
      <w:pPr>
        <w:pStyle w:val="1"/>
        <w:numPr>
          <w:ilvl w:val="1"/>
          <w:numId w:val="1"/>
        </w:numPr>
        <w:shd w:val="clear" w:color="auto" w:fill="auto"/>
        <w:tabs>
          <w:tab w:val="left" w:pos="1211"/>
        </w:tabs>
        <w:ind w:firstLine="760"/>
        <w:jc w:val="both"/>
      </w:pPr>
      <w:r>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AD3D60" w:rsidRDefault="00341B9B">
      <w:pPr>
        <w:pStyle w:val="1"/>
        <w:numPr>
          <w:ilvl w:val="1"/>
          <w:numId w:val="1"/>
        </w:numPr>
        <w:shd w:val="clear" w:color="auto" w:fill="auto"/>
        <w:tabs>
          <w:tab w:val="left" w:pos="1175"/>
        </w:tabs>
        <w:ind w:firstLine="760"/>
        <w:jc w:val="both"/>
      </w:pPr>
      <w:r>
        <w:t>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AD3D60" w:rsidRDefault="00341B9B">
      <w:pPr>
        <w:pStyle w:val="1"/>
        <w:numPr>
          <w:ilvl w:val="1"/>
          <w:numId w:val="1"/>
        </w:numPr>
        <w:shd w:val="clear" w:color="auto" w:fill="auto"/>
        <w:tabs>
          <w:tab w:val="left" w:pos="1211"/>
        </w:tabs>
        <w:ind w:firstLine="760"/>
        <w:jc w:val="both"/>
      </w:pPr>
      <w:r>
        <w:t>Приказ ФСТЭК России от 18.02.2013 № 21 «Об утверждении состава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AD3D60" w:rsidRDefault="00341B9B">
      <w:pPr>
        <w:pStyle w:val="1"/>
        <w:numPr>
          <w:ilvl w:val="1"/>
          <w:numId w:val="1"/>
        </w:numPr>
        <w:shd w:val="clear" w:color="auto" w:fill="auto"/>
        <w:tabs>
          <w:tab w:val="left" w:pos="1211"/>
        </w:tabs>
        <w:ind w:firstLine="760"/>
        <w:jc w:val="both"/>
      </w:pPr>
      <w:r>
        <w:t>иные нормативные правовые акты Российской Федерации и нормативные документы уполномоченных органов государственной власти.</w:t>
      </w:r>
    </w:p>
    <w:p w:rsidR="00AD3D60" w:rsidRDefault="00BC4C0C">
      <w:pPr>
        <w:pStyle w:val="1"/>
        <w:numPr>
          <w:ilvl w:val="1"/>
          <w:numId w:val="1"/>
        </w:numPr>
        <w:shd w:val="clear" w:color="auto" w:fill="auto"/>
        <w:tabs>
          <w:tab w:val="left" w:pos="1205"/>
        </w:tabs>
        <w:ind w:firstLine="760"/>
        <w:jc w:val="both"/>
      </w:pPr>
      <w:r>
        <w:t>Устав Фонда</w:t>
      </w:r>
      <w:r w:rsidR="00341B9B">
        <w:t>;</w:t>
      </w:r>
    </w:p>
    <w:p w:rsidR="00AD3D60" w:rsidRDefault="00341B9B">
      <w:pPr>
        <w:pStyle w:val="1"/>
        <w:numPr>
          <w:ilvl w:val="1"/>
          <w:numId w:val="1"/>
        </w:numPr>
        <w:shd w:val="clear" w:color="auto" w:fill="auto"/>
        <w:tabs>
          <w:tab w:val="left" w:pos="1205"/>
        </w:tabs>
        <w:spacing w:after="560"/>
        <w:ind w:firstLine="760"/>
        <w:jc w:val="both"/>
      </w:pPr>
      <w:r>
        <w:t>Согласие на обработку персональных данных.</w:t>
      </w:r>
    </w:p>
    <w:p w:rsidR="00AD3D60" w:rsidRDefault="00341B9B">
      <w:pPr>
        <w:pStyle w:val="11"/>
        <w:keepNext/>
        <w:keepLines/>
        <w:numPr>
          <w:ilvl w:val="0"/>
          <w:numId w:val="1"/>
        </w:numPr>
        <w:shd w:val="clear" w:color="auto" w:fill="auto"/>
        <w:tabs>
          <w:tab w:val="left" w:pos="330"/>
        </w:tabs>
        <w:spacing w:after="280"/>
        <w:ind w:firstLine="0"/>
        <w:jc w:val="center"/>
      </w:pPr>
      <w:bookmarkStart w:id="5" w:name="bookmark4"/>
      <w:bookmarkStart w:id="6" w:name="bookmark5"/>
      <w:r>
        <w:t>Цели обработки персональных данных</w:t>
      </w:r>
      <w:bookmarkEnd w:id="5"/>
      <w:bookmarkEnd w:id="6"/>
    </w:p>
    <w:p w:rsidR="00AD3D60" w:rsidRDefault="00BC4C0C">
      <w:pPr>
        <w:pStyle w:val="1"/>
        <w:numPr>
          <w:ilvl w:val="1"/>
          <w:numId w:val="1"/>
        </w:numPr>
        <w:shd w:val="clear" w:color="auto" w:fill="auto"/>
        <w:tabs>
          <w:tab w:val="left" w:pos="1211"/>
        </w:tabs>
        <w:ind w:firstLine="760"/>
        <w:jc w:val="both"/>
      </w:pPr>
      <w:r>
        <w:t>Фонд</w:t>
      </w:r>
      <w:r w:rsidR="00341B9B">
        <w:t xml:space="preserve"> обрабатывает персональные данные в целях обеспечения </w:t>
      </w:r>
      <w:r w:rsidR="004206AF">
        <w:t>всех</w:t>
      </w:r>
      <w:r w:rsidR="00341B9B">
        <w:t xml:space="preserve"> видов уставной деятельности </w:t>
      </w:r>
      <w:r>
        <w:t>Фонда</w:t>
      </w:r>
      <w:r w:rsidR="00341B9B">
        <w:t>, а именно:</w:t>
      </w:r>
    </w:p>
    <w:p w:rsidR="00AD3D60" w:rsidRDefault="00341B9B">
      <w:pPr>
        <w:pStyle w:val="1"/>
        <w:numPr>
          <w:ilvl w:val="0"/>
          <w:numId w:val="2"/>
        </w:numPr>
        <w:shd w:val="clear" w:color="auto" w:fill="auto"/>
        <w:tabs>
          <w:tab w:val="left" w:pos="1061"/>
        </w:tabs>
        <w:ind w:firstLine="760"/>
        <w:jc w:val="both"/>
      </w:pPr>
      <w:r>
        <w:t>в соответствии с трудовым законодательством;</w:t>
      </w:r>
    </w:p>
    <w:p w:rsidR="00AD3D60" w:rsidRDefault="00341B9B">
      <w:pPr>
        <w:pStyle w:val="1"/>
        <w:numPr>
          <w:ilvl w:val="0"/>
          <w:numId w:val="2"/>
        </w:numPr>
        <w:shd w:val="clear" w:color="auto" w:fill="auto"/>
        <w:tabs>
          <w:tab w:val="left" w:pos="1061"/>
        </w:tabs>
        <w:ind w:firstLine="760"/>
        <w:jc w:val="both"/>
      </w:pPr>
      <w:r>
        <w:t>в связи с заключением договоров о благотворительной деятельности добровольца, договоров пожертвования, других договоров, стороной которого является субъект персональных данных с учетом условий, указанных в п.3.2 настоящего договора;</w:t>
      </w:r>
    </w:p>
    <w:p w:rsidR="00AD3D60" w:rsidRDefault="00341B9B">
      <w:pPr>
        <w:pStyle w:val="1"/>
        <w:numPr>
          <w:ilvl w:val="0"/>
          <w:numId w:val="2"/>
        </w:numPr>
        <w:shd w:val="clear" w:color="auto" w:fill="auto"/>
        <w:tabs>
          <w:tab w:val="left" w:pos="1061"/>
        </w:tabs>
        <w:ind w:firstLine="760"/>
        <w:jc w:val="both"/>
      </w:pPr>
      <w:r>
        <w:t xml:space="preserve">в связи с осуществлением бизнес-процессов </w:t>
      </w:r>
      <w:r w:rsidR="00BC4C0C">
        <w:t>Фонда</w:t>
      </w:r>
      <w:r>
        <w:t xml:space="preserve"> в конкретных информационных системах персональных данных с учетом условий, указанных в п.3.2 настоящего договора;</w:t>
      </w:r>
    </w:p>
    <w:p w:rsidR="00AD3D60" w:rsidRDefault="00341B9B">
      <w:pPr>
        <w:pStyle w:val="1"/>
        <w:numPr>
          <w:ilvl w:val="0"/>
          <w:numId w:val="2"/>
        </w:numPr>
        <w:shd w:val="clear" w:color="auto" w:fill="auto"/>
        <w:tabs>
          <w:tab w:val="left" w:pos="1061"/>
        </w:tabs>
        <w:ind w:firstLine="760"/>
        <w:jc w:val="both"/>
      </w:pPr>
      <w:r>
        <w:t xml:space="preserve">в связи с исполнением законодательства, регламентирующего деятельность </w:t>
      </w:r>
      <w:r w:rsidR="004206AF">
        <w:t>Фонда</w:t>
      </w:r>
      <w:r>
        <w:t>, с учетом условий, указанных в п.3.3 настоящего договора.</w:t>
      </w:r>
    </w:p>
    <w:p w:rsidR="00AD3D60" w:rsidRDefault="00341B9B">
      <w:pPr>
        <w:pStyle w:val="1"/>
        <w:numPr>
          <w:ilvl w:val="1"/>
          <w:numId w:val="1"/>
        </w:numPr>
        <w:shd w:val="clear" w:color="auto" w:fill="auto"/>
        <w:tabs>
          <w:tab w:val="left" w:pos="1170"/>
        </w:tabs>
        <w:ind w:firstLine="760"/>
        <w:jc w:val="both"/>
      </w:pPr>
      <w:r>
        <w:t xml:space="preserve">Персональные данные, полученные </w:t>
      </w:r>
      <w:r w:rsidR="00BC4C0C">
        <w:t>Фондом</w:t>
      </w:r>
      <w:r>
        <w:t xml:space="preserve">, не распространяются, а также не предоставляются третьим лицам без согласия субъекта персональных данных, и используются </w:t>
      </w:r>
      <w:r w:rsidR="00BC4C0C">
        <w:t>Фондом</w:t>
      </w:r>
      <w:r>
        <w:t xml:space="preserve"> исключительно для заключения договоров с субъектами персональных данных и их исполнения.</w:t>
      </w:r>
    </w:p>
    <w:p w:rsidR="00AD3D60" w:rsidRDefault="00341B9B">
      <w:pPr>
        <w:pStyle w:val="1"/>
        <w:numPr>
          <w:ilvl w:val="1"/>
          <w:numId w:val="1"/>
        </w:numPr>
        <w:shd w:val="clear" w:color="auto" w:fill="auto"/>
        <w:tabs>
          <w:tab w:val="left" w:pos="1191"/>
        </w:tabs>
        <w:ind w:firstLine="760"/>
        <w:jc w:val="both"/>
      </w:pPr>
      <w:r>
        <w:t xml:space="preserve">Персональные данные обрабатываются без использования средств автоматизации в </w:t>
      </w:r>
      <w:r>
        <w:lastRenderedPageBreak/>
        <w:t>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AD3D60" w:rsidRDefault="00341B9B">
      <w:pPr>
        <w:pStyle w:val="1"/>
        <w:numPr>
          <w:ilvl w:val="1"/>
          <w:numId w:val="1"/>
        </w:numPr>
        <w:shd w:val="clear" w:color="auto" w:fill="auto"/>
        <w:tabs>
          <w:tab w:val="left" w:pos="1200"/>
        </w:tabs>
        <w:spacing w:after="560"/>
        <w:ind w:firstLine="760"/>
        <w:jc w:val="both"/>
      </w:pPr>
      <w:r>
        <w:t>Обработка персональных данных ограничивается достижением целей, указанных в п.3.1 настоящего договора. Обработка персональных данных, несовместимая с целями, указанными в п.3.1 настоящего договора, не допускается.</w:t>
      </w:r>
    </w:p>
    <w:p w:rsidR="00AD3D60" w:rsidRDefault="00341B9B">
      <w:pPr>
        <w:pStyle w:val="11"/>
        <w:keepNext/>
        <w:keepLines/>
        <w:numPr>
          <w:ilvl w:val="0"/>
          <w:numId w:val="1"/>
        </w:numPr>
        <w:shd w:val="clear" w:color="auto" w:fill="auto"/>
        <w:tabs>
          <w:tab w:val="left" w:pos="346"/>
        </w:tabs>
        <w:ind w:firstLine="0"/>
        <w:jc w:val="center"/>
      </w:pPr>
      <w:bookmarkStart w:id="7" w:name="bookmark6"/>
      <w:bookmarkStart w:id="8" w:name="bookmark7"/>
      <w:r>
        <w:t>Перечень субъектов, персональные данные которых обрабатываются в</w:t>
      </w:r>
      <w:r>
        <w:br/>
      </w:r>
      <w:bookmarkEnd w:id="7"/>
      <w:bookmarkEnd w:id="8"/>
      <w:r w:rsidR="006937AE">
        <w:t>Фонде</w:t>
      </w:r>
    </w:p>
    <w:p w:rsidR="00AD3D60" w:rsidRDefault="00341B9B">
      <w:pPr>
        <w:pStyle w:val="1"/>
        <w:numPr>
          <w:ilvl w:val="1"/>
          <w:numId w:val="1"/>
        </w:numPr>
        <w:shd w:val="clear" w:color="auto" w:fill="auto"/>
        <w:tabs>
          <w:tab w:val="left" w:pos="1174"/>
        </w:tabs>
        <w:ind w:firstLine="760"/>
        <w:jc w:val="both"/>
      </w:pPr>
      <w:r>
        <w:t xml:space="preserve">В </w:t>
      </w:r>
      <w:r w:rsidR="006937AE">
        <w:t>Фонде</w:t>
      </w:r>
      <w:r>
        <w:t xml:space="preserve"> обрабатываются персональные данные следующих категорий субъектов:</w:t>
      </w:r>
    </w:p>
    <w:p w:rsidR="00AD3D60" w:rsidRDefault="00341B9B">
      <w:pPr>
        <w:pStyle w:val="1"/>
        <w:numPr>
          <w:ilvl w:val="0"/>
          <w:numId w:val="3"/>
        </w:numPr>
        <w:shd w:val="clear" w:color="auto" w:fill="auto"/>
        <w:tabs>
          <w:tab w:val="left" w:pos="970"/>
        </w:tabs>
        <w:ind w:firstLine="760"/>
        <w:jc w:val="both"/>
      </w:pPr>
      <w:r>
        <w:t xml:space="preserve">работники </w:t>
      </w:r>
      <w:r w:rsidR="006937AE">
        <w:t>Фонда</w:t>
      </w:r>
      <w:r>
        <w:t xml:space="preserve">, бывшие работники </w:t>
      </w:r>
      <w:r w:rsidR="006937AE">
        <w:t>Фонда</w:t>
      </w:r>
      <w:r>
        <w:t>, кандидаты на замещение вакантных должностей, а также родственники работников;</w:t>
      </w:r>
    </w:p>
    <w:p w:rsidR="00AD3D60" w:rsidRDefault="00341B9B">
      <w:pPr>
        <w:pStyle w:val="1"/>
        <w:numPr>
          <w:ilvl w:val="0"/>
          <w:numId w:val="3"/>
        </w:numPr>
        <w:shd w:val="clear" w:color="auto" w:fill="auto"/>
        <w:tabs>
          <w:tab w:val="left" w:pos="1010"/>
        </w:tabs>
        <w:ind w:firstLine="760"/>
        <w:jc w:val="both"/>
      </w:pPr>
      <w:r>
        <w:t xml:space="preserve">клиенты и контрагенты </w:t>
      </w:r>
      <w:r w:rsidR="006937AE">
        <w:t>Фонда</w:t>
      </w:r>
      <w:r>
        <w:t xml:space="preserve"> (физические лица);</w:t>
      </w:r>
    </w:p>
    <w:p w:rsidR="00AD3D60" w:rsidRDefault="00341B9B">
      <w:pPr>
        <w:pStyle w:val="1"/>
        <w:numPr>
          <w:ilvl w:val="0"/>
          <w:numId w:val="3"/>
        </w:numPr>
        <w:shd w:val="clear" w:color="auto" w:fill="auto"/>
        <w:tabs>
          <w:tab w:val="left" w:pos="979"/>
        </w:tabs>
        <w:ind w:firstLine="760"/>
        <w:jc w:val="both"/>
      </w:pPr>
      <w:r>
        <w:t xml:space="preserve">представители / работники клиентов и контрагентов </w:t>
      </w:r>
      <w:r w:rsidR="006937AE">
        <w:t>Фонда</w:t>
      </w:r>
      <w:r>
        <w:t xml:space="preserve"> (юридических лиц);</w:t>
      </w:r>
    </w:p>
    <w:p w:rsidR="00AD3D60" w:rsidRDefault="00341B9B">
      <w:pPr>
        <w:pStyle w:val="1"/>
        <w:numPr>
          <w:ilvl w:val="0"/>
          <w:numId w:val="3"/>
        </w:numPr>
        <w:shd w:val="clear" w:color="auto" w:fill="auto"/>
        <w:tabs>
          <w:tab w:val="left" w:pos="1010"/>
        </w:tabs>
        <w:spacing w:after="560"/>
        <w:ind w:firstLine="760"/>
        <w:jc w:val="both"/>
      </w:pPr>
      <w:r>
        <w:t xml:space="preserve">члены органов управления </w:t>
      </w:r>
      <w:r w:rsidR="006937AE">
        <w:t>Фонда</w:t>
      </w:r>
      <w:r>
        <w:t>.</w:t>
      </w:r>
    </w:p>
    <w:p w:rsidR="00AD3D60" w:rsidRDefault="00341B9B">
      <w:pPr>
        <w:pStyle w:val="11"/>
        <w:keepNext/>
        <w:keepLines/>
        <w:numPr>
          <w:ilvl w:val="0"/>
          <w:numId w:val="1"/>
        </w:numPr>
        <w:shd w:val="clear" w:color="auto" w:fill="auto"/>
        <w:tabs>
          <w:tab w:val="left" w:pos="1115"/>
        </w:tabs>
        <w:jc w:val="both"/>
      </w:pPr>
      <w:bookmarkStart w:id="9" w:name="bookmark8"/>
      <w:bookmarkStart w:id="10" w:name="bookmark9"/>
      <w:r>
        <w:t>Права субъектов персональных данных</w:t>
      </w:r>
      <w:bookmarkEnd w:id="9"/>
      <w:bookmarkEnd w:id="10"/>
    </w:p>
    <w:p w:rsidR="00AD3D60" w:rsidRDefault="00341B9B">
      <w:pPr>
        <w:pStyle w:val="1"/>
        <w:numPr>
          <w:ilvl w:val="1"/>
          <w:numId w:val="1"/>
        </w:numPr>
        <w:shd w:val="clear" w:color="auto" w:fill="auto"/>
        <w:tabs>
          <w:tab w:val="left" w:pos="1202"/>
        </w:tabs>
        <w:ind w:firstLine="760"/>
        <w:jc w:val="both"/>
      </w:pPr>
      <w:r>
        <w:t>Субъекты персональных данных имеют право:</w:t>
      </w:r>
    </w:p>
    <w:p w:rsidR="00AD3D60" w:rsidRDefault="00341B9B">
      <w:pPr>
        <w:pStyle w:val="1"/>
        <w:numPr>
          <w:ilvl w:val="0"/>
          <w:numId w:val="3"/>
        </w:numPr>
        <w:shd w:val="clear" w:color="auto" w:fill="auto"/>
        <w:tabs>
          <w:tab w:val="left" w:pos="1010"/>
        </w:tabs>
        <w:ind w:firstLine="760"/>
        <w:jc w:val="both"/>
      </w:pPr>
      <w:r>
        <w:t>получать информацию, касающуюся обработки его персональных данных;</w:t>
      </w:r>
    </w:p>
    <w:p w:rsidR="00AD3D60" w:rsidRDefault="00341B9B">
      <w:pPr>
        <w:pStyle w:val="1"/>
        <w:numPr>
          <w:ilvl w:val="0"/>
          <w:numId w:val="3"/>
        </w:numPr>
        <w:shd w:val="clear" w:color="auto" w:fill="auto"/>
        <w:tabs>
          <w:tab w:val="left" w:pos="979"/>
        </w:tabs>
        <w:ind w:firstLine="760"/>
        <w:jc w:val="both"/>
      </w:pPr>
      <w:r>
        <w:t xml:space="preserve">требовать от </w:t>
      </w:r>
      <w:r w:rsidR="006937AE">
        <w:t>Фонда</w:t>
      </w:r>
      <w: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AD3D60" w:rsidRDefault="00341B9B">
      <w:pPr>
        <w:pStyle w:val="1"/>
        <w:numPr>
          <w:ilvl w:val="0"/>
          <w:numId w:val="3"/>
        </w:numPr>
        <w:shd w:val="clear" w:color="auto" w:fill="auto"/>
        <w:tabs>
          <w:tab w:val="left" w:pos="1010"/>
        </w:tabs>
        <w:ind w:firstLine="760"/>
        <w:jc w:val="both"/>
      </w:pPr>
      <w:r>
        <w:t>принимать предусмотренные законом меры по защите своих прав;</w:t>
      </w:r>
    </w:p>
    <w:p w:rsidR="00AD3D60" w:rsidRDefault="00341B9B">
      <w:pPr>
        <w:pStyle w:val="1"/>
        <w:numPr>
          <w:ilvl w:val="0"/>
          <w:numId w:val="3"/>
        </w:numPr>
        <w:shd w:val="clear" w:color="auto" w:fill="auto"/>
        <w:tabs>
          <w:tab w:val="left" w:pos="1010"/>
        </w:tabs>
        <w:ind w:firstLine="760"/>
        <w:jc w:val="both"/>
      </w:pPr>
      <w:r>
        <w:t>осуществлять отзыв согласия на обработку персональных данных;</w:t>
      </w:r>
    </w:p>
    <w:p w:rsidR="00AD3D60" w:rsidRDefault="00341B9B">
      <w:pPr>
        <w:pStyle w:val="1"/>
        <w:numPr>
          <w:ilvl w:val="0"/>
          <w:numId w:val="3"/>
        </w:numPr>
        <w:shd w:val="clear" w:color="auto" w:fill="auto"/>
        <w:tabs>
          <w:tab w:val="left" w:pos="984"/>
        </w:tabs>
        <w:ind w:firstLine="760"/>
        <w:jc w:val="both"/>
      </w:pPr>
      <w:r>
        <w:t xml:space="preserve">обжаловать действия или бездействия </w:t>
      </w:r>
      <w:r w:rsidR="006937AE">
        <w:t>Фонда</w:t>
      </w:r>
      <w:r>
        <w:t>, осуществляемые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AD3D60" w:rsidRDefault="00341B9B">
      <w:pPr>
        <w:pStyle w:val="1"/>
        <w:numPr>
          <w:ilvl w:val="0"/>
          <w:numId w:val="3"/>
        </w:numPr>
        <w:shd w:val="clear" w:color="auto" w:fill="auto"/>
        <w:tabs>
          <w:tab w:val="left" w:pos="975"/>
        </w:tabs>
        <w:spacing w:after="560"/>
        <w:ind w:firstLine="760"/>
        <w:jc w:val="both"/>
      </w:pPr>
      <w:r>
        <w:t>осуществлять иные права, предусмотренные законодательством Российской Федерации.</w:t>
      </w:r>
    </w:p>
    <w:p w:rsidR="00AD3D60" w:rsidRDefault="00341B9B">
      <w:pPr>
        <w:pStyle w:val="11"/>
        <w:keepNext/>
        <w:keepLines/>
        <w:numPr>
          <w:ilvl w:val="0"/>
          <w:numId w:val="1"/>
        </w:numPr>
        <w:shd w:val="clear" w:color="auto" w:fill="auto"/>
        <w:tabs>
          <w:tab w:val="left" w:pos="1115"/>
        </w:tabs>
        <w:jc w:val="both"/>
      </w:pPr>
      <w:bookmarkStart w:id="11" w:name="bookmark10"/>
      <w:bookmarkStart w:id="12" w:name="bookmark11"/>
      <w:r>
        <w:t xml:space="preserve">Перечень персональных данных, обрабатываемых в </w:t>
      </w:r>
      <w:bookmarkEnd w:id="11"/>
      <w:bookmarkEnd w:id="12"/>
      <w:r w:rsidR="006937AE">
        <w:t>Фонде</w:t>
      </w:r>
    </w:p>
    <w:p w:rsidR="00AD3D60" w:rsidRDefault="00341B9B">
      <w:pPr>
        <w:pStyle w:val="1"/>
        <w:numPr>
          <w:ilvl w:val="1"/>
          <w:numId w:val="1"/>
        </w:numPr>
        <w:shd w:val="clear" w:color="auto" w:fill="auto"/>
        <w:tabs>
          <w:tab w:val="left" w:pos="1174"/>
        </w:tabs>
        <w:ind w:firstLine="760"/>
        <w:jc w:val="both"/>
      </w:pPr>
      <w:r>
        <w:t xml:space="preserve">Перечень персональных данных, обрабатываемых в </w:t>
      </w:r>
      <w:r w:rsidR="006937AE">
        <w:t>Фонде</w:t>
      </w:r>
      <w:r>
        <w:t xml:space="preserve">, определяется в соответствии с законодательством Российской Федерации и локальными нормативными актами </w:t>
      </w:r>
      <w:r w:rsidR="006937AE">
        <w:t>Фонда</w:t>
      </w:r>
      <w:r>
        <w:t xml:space="preserve"> с учетом целей обработки персональных данных, указанных в разделе</w:t>
      </w:r>
    </w:p>
    <w:p w:rsidR="00AD3D60" w:rsidRDefault="006937AE" w:rsidP="004206AF">
      <w:pPr>
        <w:pStyle w:val="1"/>
        <w:shd w:val="clear" w:color="auto" w:fill="auto"/>
        <w:tabs>
          <w:tab w:val="left" w:pos="442"/>
          <w:tab w:val="left" w:pos="1104"/>
        </w:tabs>
        <w:ind w:left="851" w:firstLine="0"/>
        <w:jc w:val="both"/>
      </w:pPr>
      <w:r>
        <w:t>6.2</w:t>
      </w:r>
      <w:r>
        <w:tab/>
      </w:r>
      <w:r w:rsidR="00341B9B">
        <w:t>Политики.</w:t>
      </w:r>
    </w:p>
    <w:p w:rsidR="006937AE" w:rsidRDefault="00341B9B" w:rsidP="006937AE">
      <w:pPr>
        <w:pStyle w:val="22"/>
        <w:shd w:val="clear" w:color="auto" w:fill="auto"/>
        <w:rPr>
          <w:sz w:val="24"/>
          <w:szCs w:val="24"/>
        </w:rPr>
      </w:pPr>
      <w:r>
        <w:rPr>
          <w:sz w:val="24"/>
          <w:szCs w:val="24"/>
        </w:rPr>
        <w:t>Обработка специальных категорий персональных данных, касающихся расовой,</w:t>
      </w:r>
      <w:r w:rsidR="006937AE">
        <w:t xml:space="preserve"> </w:t>
      </w:r>
      <w:r w:rsidR="006937AE">
        <w:rPr>
          <w:sz w:val="24"/>
          <w:szCs w:val="24"/>
        </w:rPr>
        <w:t>национальной принадлежности, политических взглядов, интимной жизни в Фонде не осуществляется.</w:t>
      </w:r>
    </w:p>
    <w:p w:rsidR="006937AE" w:rsidRDefault="006937AE" w:rsidP="006937AE">
      <w:pPr>
        <w:pStyle w:val="22"/>
        <w:shd w:val="clear" w:color="auto" w:fill="auto"/>
        <w:rPr>
          <w:sz w:val="24"/>
          <w:szCs w:val="24"/>
        </w:rPr>
      </w:pPr>
    </w:p>
    <w:p w:rsidR="00AD3D60" w:rsidRPr="006937AE" w:rsidRDefault="00AD3D60" w:rsidP="006937AE">
      <w:pPr>
        <w:pStyle w:val="22"/>
        <w:shd w:val="clear" w:color="auto" w:fill="auto"/>
        <w:rPr>
          <w:sz w:val="24"/>
          <w:szCs w:val="24"/>
        </w:rPr>
      </w:pPr>
    </w:p>
    <w:p w:rsidR="006937AE" w:rsidRDefault="006937AE" w:rsidP="006937AE">
      <w:pPr>
        <w:pStyle w:val="1"/>
        <w:shd w:val="clear" w:color="auto" w:fill="auto"/>
        <w:tabs>
          <w:tab w:val="left" w:pos="1212"/>
        </w:tabs>
        <w:spacing w:after="420"/>
        <w:jc w:val="both"/>
        <w:sectPr w:rsidR="006937AE" w:rsidSect="00BC4C0C">
          <w:headerReference w:type="default" r:id="rId7"/>
          <w:footerReference w:type="default" r:id="rId8"/>
          <w:pgSz w:w="11900" w:h="16840"/>
          <w:pgMar w:top="2394" w:right="843" w:bottom="1260" w:left="993" w:header="0" w:footer="3" w:gutter="0"/>
          <w:cols w:space="720"/>
          <w:noEndnote/>
          <w:docGrid w:linePitch="360"/>
        </w:sectPr>
      </w:pPr>
    </w:p>
    <w:p w:rsidR="00AD3D60" w:rsidRDefault="00341B9B">
      <w:pPr>
        <w:pStyle w:val="11"/>
        <w:keepNext/>
        <w:keepLines/>
        <w:numPr>
          <w:ilvl w:val="0"/>
          <w:numId w:val="5"/>
        </w:numPr>
        <w:shd w:val="clear" w:color="auto" w:fill="auto"/>
        <w:tabs>
          <w:tab w:val="left" w:pos="1063"/>
        </w:tabs>
        <w:jc w:val="both"/>
      </w:pPr>
      <w:bookmarkStart w:id="13" w:name="bookmark16"/>
      <w:bookmarkStart w:id="14" w:name="bookmark17"/>
      <w:r>
        <w:lastRenderedPageBreak/>
        <w:t>Конфиденциальность персональных данных</w:t>
      </w:r>
      <w:bookmarkEnd w:id="13"/>
      <w:bookmarkEnd w:id="14"/>
    </w:p>
    <w:p w:rsidR="00AD3D60" w:rsidRDefault="006937AE">
      <w:pPr>
        <w:pStyle w:val="1"/>
        <w:numPr>
          <w:ilvl w:val="1"/>
          <w:numId w:val="5"/>
        </w:numPr>
        <w:shd w:val="clear" w:color="auto" w:fill="auto"/>
        <w:tabs>
          <w:tab w:val="left" w:pos="1124"/>
        </w:tabs>
        <w:spacing w:after="560"/>
        <w:ind w:firstLine="760"/>
        <w:jc w:val="both"/>
      </w:pPr>
      <w:r>
        <w:t>Фонд</w:t>
      </w:r>
      <w:r w:rsidR="00341B9B">
        <w:t xml:space="preserve">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от 27.07.2006 № 152-ФЗ «О персональных данных».</w:t>
      </w:r>
    </w:p>
    <w:p w:rsidR="00AD3D60" w:rsidRDefault="00341B9B">
      <w:pPr>
        <w:pStyle w:val="11"/>
        <w:keepNext/>
        <w:keepLines/>
        <w:numPr>
          <w:ilvl w:val="0"/>
          <w:numId w:val="5"/>
        </w:numPr>
        <w:shd w:val="clear" w:color="auto" w:fill="auto"/>
        <w:tabs>
          <w:tab w:val="left" w:pos="1063"/>
        </w:tabs>
        <w:jc w:val="both"/>
      </w:pPr>
      <w:bookmarkStart w:id="15" w:name="bookmark18"/>
      <w:bookmarkStart w:id="16" w:name="bookmark19"/>
      <w:r>
        <w:t>Перечень действии с персональными данными и способы их обработки</w:t>
      </w:r>
      <w:bookmarkEnd w:id="15"/>
      <w:bookmarkEnd w:id="16"/>
    </w:p>
    <w:p w:rsidR="00AD3D60" w:rsidRDefault="006937AE">
      <w:pPr>
        <w:pStyle w:val="1"/>
        <w:numPr>
          <w:ilvl w:val="1"/>
          <w:numId w:val="5"/>
        </w:numPr>
        <w:shd w:val="clear" w:color="auto" w:fill="auto"/>
        <w:tabs>
          <w:tab w:val="left" w:pos="1212"/>
        </w:tabs>
        <w:ind w:firstLine="760"/>
        <w:jc w:val="both"/>
      </w:pPr>
      <w:r>
        <w:t>Фонд</w:t>
      </w:r>
      <w:r w:rsidR="00341B9B">
        <w:t xml:space="preserve">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AD3D60" w:rsidRDefault="00341B9B">
      <w:pPr>
        <w:pStyle w:val="1"/>
        <w:numPr>
          <w:ilvl w:val="1"/>
          <w:numId w:val="5"/>
        </w:numPr>
        <w:shd w:val="clear" w:color="auto" w:fill="auto"/>
        <w:tabs>
          <w:tab w:val="left" w:pos="1212"/>
        </w:tabs>
        <w:ind w:firstLine="760"/>
        <w:jc w:val="both"/>
      </w:pPr>
      <w:r>
        <w:t xml:space="preserve">Обработка персональных данных в </w:t>
      </w:r>
      <w:r w:rsidR="006937AE">
        <w:t>Фонде</w:t>
      </w:r>
      <w:r>
        <w:t xml:space="preserve"> осуществляется следующими способами:</w:t>
      </w:r>
    </w:p>
    <w:p w:rsidR="00AD3D60" w:rsidRDefault="00341B9B">
      <w:pPr>
        <w:pStyle w:val="1"/>
        <w:numPr>
          <w:ilvl w:val="0"/>
          <w:numId w:val="2"/>
        </w:numPr>
        <w:shd w:val="clear" w:color="auto" w:fill="auto"/>
        <w:tabs>
          <w:tab w:val="left" w:pos="1003"/>
        </w:tabs>
        <w:ind w:firstLine="760"/>
        <w:jc w:val="both"/>
      </w:pPr>
      <w:r>
        <w:t>неавтоматизированная обработка персональных данных;</w:t>
      </w:r>
    </w:p>
    <w:p w:rsidR="00AD3D60" w:rsidRDefault="00341B9B">
      <w:pPr>
        <w:pStyle w:val="1"/>
        <w:numPr>
          <w:ilvl w:val="0"/>
          <w:numId w:val="2"/>
        </w:numPr>
        <w:shd w:val="clear" w:color="auto" w:fill="auto"/>
        <w:tabs>
          <w:tab w:val="left" w:pos="1003"/>
        </w:tabs>
        <w:ind w:firstLine="760"/>
        <w:jc w:val="both"/>
      </w:pPr>
      <w: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AD3D60" w:rsidRDefault="00341B9B">
      <w:pPr>
        <w:pStyle w:val="1"/>
        <w:numPr>
          <w:ilvl w:val="0"/>
          <w:numId w:val="2"/>
        </w:numPr>
        <w:shd w:val="clear" w:color="auto" w:fill="auto"/>
        <w:tabs>
          <w:tab w:val="left" w:pos="1003"/>
        </w:tabs>
        <w:ind w:firstLine="760"/>
        <w:jc w:val="both"/>
      </w:pPr>
      <w:r>
        <w:t>смешанная обработка персональных данных.</w:t>
      </w:r>
    </w:p>
    <w:p w:rsidR="00AD3D60" w:rsidRDefault="00341B9B">
      <w:pPr>
        <w:pStyle w:val="1"/>
        <w:numPr>
          <w:ilvl w:val="1"/>
          <w:numId w:val="5"/>
        </w:numPr>
        <w:shd w:val="clear" w:color="auto" w:fill="auto"/>
        <w:tabs>
          <w:tab w:val="left" w:pos="1212"/>
        </w:tabs>
        <w:ind w:firstLine="760"/>
        <w:jc w:val="both"/>
      </w:pPr>
      <w:r>
        <w:t xml:space="preserve">В случае подтверждения факта неточности персональных данных или неправомерности их обработки, персональные данные подлежат их актуализации </w:t>
      </w:r>
      <w:r w:rsidR="006937AE">
        <w:t>Фондом</w:t>
      </w:r>
      <w:r>
        <w:t>, а обработка должна быть прекращена, соответственно.</w:t>
      </w:r>
    </w:p>
    <w:p w:rsidR="00AD3D60" w:rsidRDefault="00341B9B">
      <w:pPr>
        <w:pStyle w:val="1"/>
        <w:numPr>
          <w:ilvl w:val="1"/>
          <w:numId w:val="5"/>
        </w:numPr>
        <w:shd w:val="clear" w:color="auto" w:fill="auto"/>
        <w:tabs>
          <w:tab w:val="left" w:pos="1212"/>
        </w:tabs>
        <w:ind w:firstLine="760"/>
        <w:jc w:val="both"/>
      </w:pPr>
      <w:r>
        <w:t>Хранение персональных данных осуществляются в форме, позволяющей определить субъекта персональных данных не дольше, чем этого требуют цели обработки персональных данных, кроме случаев, когда срок хранения персональных данных не установлен федеральным законом или договором, стороной которого является субъект персональных данных.</w:t>
      </w:r>
    </w:p>
    <w:p w:rsidR="00AD3D60" w:rsidRDefault="00341B9B">
      <w:pPr>
        <w:pStyle w:val="1"/>
        <w:shd w:val="clear" w:color="auto" w:fill="auto"/>
        <w:ind w:firstLine="760"/>
        <w:jc w:val="both"/>
      </w:pPr>
      <w:r>
        <w:t xml:space="preserve">Сроки хранения персональных данных устанавливаются локальным нормативным актом </w:t>
      </w:r>
      <w:r w:rsidR="006937AE">
        <w:t>Фонда</w:t>
      </w:r>
      <w:r>
        <w:t>.</w:t>
      </w:r>
    </w:p>
    <w:p w:rsidR="00AD3D60" w:rsidRDefault="00341B9B">
      <w:pPr>
        <w:pStyle w:val="1"/>
        <w:shd w:val="clear" w:color="auto" w:fill="auto"/>
        <w:ind w:firstLine="760"/>
        <w:jc w:val="both"/>
      </w:pPr>
      <w:r>
        <w:t xml:space="preserve">При осуществлении хранения персональных данных </w:t>
      </w:r>
      <w:r w:rsidR="006937AE">
        <w:t>Фонд</w:t>
      </w:r>
      <w:r>
        <w:t xml:space="preserve"> использует базы данных, находящиеся на территории Российской Федерации, в соответствии с частью 5 статьи 18 Федерального закона «О персональных данных».</w:t>
      </w:r>
    </w:p>
    <w:p w:rsidR="00AD3D60" w:rsidRDefault="00341B9B">
      <w:pPr>
        <w:pStyle w:val="1"/>
        <w:numPr>
          <w:ilvl w:val="1"/>
          <w:numId w:val="5"/>
        </w:numPr>
        <w:shd w:val="clear" w:color="auto" w:fill="auto"/>
        <w:tabs>
          <w:tab w:val="left" w:pos="1268"/>
        </w:tabs>
        <w:ind w:firstLine="880"/>
        <w:jc w:val="both"/>
      </w:pPr>
      <w:r>
        <w:t>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 иное не предусмотрено договором, стороной которого является субъект персональных данных.</w:t>
      </w:r>
    </w:p>
    <w:p w:rsidR="00AD3D60" w:rsidRDefault="00341B9B">
      <w:pPr>
        <w:pStyle w:val="1"/>
        <w:numPr>
          <w:ilvl w:val="1"/>
          <w:numId w:val="5"/>
        </w:numPr>
        <w:shd w:val="clear" w:color="auto" w:fill="auto"/>
        <w:tabs>
          <w:tab w:val="left" w:pos="1212"/>
        </w:tabs>
        <w:ind w:firstLine="760"/>
        <w:jc w:val="both"/>
      </w:pPr>
      <w:r>
        <w:t xml:space="preserve">В случае необходимости взаимодействия с третьими лицами в рамках достижения целей обработки персональных данных субъектов </w:t>
      </w:r>
      <w:r w:rsidR="006937AE">
        <w:t>Фонд</w:t>
      </w:r>
      <w:r>
        <w:t xml:space="preserve"> вправе поручить обработку персональных данных другому лицу с согласия субъекта персональных данных на основании заключаемого с этим лицом договора.</w:t>
      </w:r>
    </w:p>
    <w:p w:rsidR="00AD3D60" w:rsidRDefault="00341B9B">
      <w:pPr>
        <w:pStyle w:val="1"/>
        <w:numPr>
          <w:ilvl w:val="1"/>
          <w:numId w:val="5"/>
        </w:numPr>
        <w:shd w:val="clear" w:color="auto" w:fill="auto"/>
        <w:tabs>
          <w:tab w:val="left" w:pos="1212"/>
        </w:tabs>
        <w:ind w:firstLine="760"/>
        <w:jc w:val="both"/>
      </w:pPr>
      <w:r>
        <w:t xml:space="preserve">В целях информационного обеспечения </w:t>
      </w:r>
      <w:r w:rsidR="006937AE">
        <w:t>Фонд</w:t>
      </w:r>
      <w:r>
        <w:t xml:space="preserve"> может создавать общедоступные источники,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персональные данные.</w:t>
      </w:r>
    </w:p>
    <w:p w:rsidR="00AD3D60" w:rsidRDefault="006326D6">
      <w:pPr>
        <w:pStyle w:val="1"/>
        <w:numPr>
          <w:ilvl w:val="1"/>
          <w:numId w:val="5"/>
        </w:numPr>
        <w:shd w:val="clear" w:color="auto" w:fill="auto"/>
        <w:tabs>
          <w:tab w:val="left" w:pos="1212"/>
        </w:tabs>
        <w:spacing w:after="420"/>
        <w:ind w:firstLine="760"/>
        <w:jc w:val="both"/>
        <w:sectPr w:rsidR="00AD3D60" w:rsidSect="00BC4C0C">
          <w:headerReference w:type="default" r:id="rId9"/>
          <w:footerReference w:type="default" r:id="rId10"/>
          <w:pgSz w:w="11900" w:h="16840"/>
          <w:pgMar w:top="2394" w:right="843" w:bottom="1260" w:left="993" w:header="0" w:footer="3" w:gutter="0"/>
          <w:pgNumType w:start="4"/>
          <w:cols w:space="720"/>
          <w:noEndnote/>
          <w:docGrid w:linePitch="360"/>
        </w:sectPr>
      </w:pPr>
      <w:r>
        <w:t>Фонд</w:t>
      </w:r>
      <w:r w:rsidR="00341B9B">
        <w:t xml:space="preserve"> вправе передавать персональные данные органам дознания и следствия, иным уполномоченным органам по основаниям, предусмотренным</w:t>
      </w:r>
    </w:p>
    <w:p w:rsidR="00AD3D60" w:rsidRDefault="00341B9B">
      <w:pPr>
        <w:pStyle w:val="1"/>
        <w:shd w:val="clear" w:color="auto" w:fill="auto"/>
        <w:spacing w:after="560"/>
        <w:ind w:firstLine="0"/>
        <w:jc w:val="both"/>
      </w:pPr>
      <w:r>
        <w:rPr>
          <w:color w:val="232628"/>
        </w:rPr>
        <w:lastRenderedPageBreak/>
        <w:t>действующим законодательством Российской Федерации.</w:t>
      </w:r>
    </w:p>
    <w:p w:rsidR="00AD3D60" w:rsidRDefault="00341B9B">
      <w:pPr>
        <w:pStyle w:val="11"/>
        <w:keepNext/>
        <w:keepLines/>
        <w:numPr>
          <w:ilvl w:val="0"/>
          <w:numId w:val="5"/>
        </w:numPr>
        <w:shd w:val="clear" w:color="auto" w:fill="auto"/>
        <w:tabs>
          <w:tab w:val="left" w:pos="1063"/>
        </w:tabs>
        <w:jc w:val="both"/>
      </w:pPr>
      <w:bookmarkStart w:id="17" w:name="bookmark20"/>
      <w:bookmarkStart w:id="18" w:name="bookmark21"/>
      <w:r>
        <w:t xml:space="preserve">Меры по </w:t>
      </w:r>
      <w:r>
        <w:rPr>
          <w:color w:val="232628"/>
        </w:rPr>
        <w:t xml:space="preserve">обеспечению безопасности персональных данных </w:t>
      </w:r>
      <w:r>
        <w:t xml:space="preserve">при их </w:t>
      </w:r>
      <w:r>
        <w:rPr>
          <w:color w:val="232628"/>
        </w:rPr>
        <w:t>обработке</w:t>
      </w:r>
      <w:bookmarkEnd w:id="17"/>
      <w:bookmarkEnd w:id="18"/>
    </w:p>
    <w:p w:rsidR="00AD3D60" w:rsidRDefault="006326D6">
      <w:pPr>
        <w:pStyle w:val="1"/>
        <w:numPr>
          <w:ilvl w:val="1"/>
          <w:numId w:val="5"/>
        </w:numPr>
        <w:shd w:val="clear" w:color="auto" w:fill="auto"/>
        <w:tabs>
          <w:tab w:val="left" w:pos="1202"/>
        </w:tabs>
        <w:ind w:firstLine="760"/>
        <w:jc w:val="both"/>
      </w:pPr>
      <w:r>
        <w:rPr>
          <w:color w:val="232628"/>
        </w:rPr>
        <w:t>Фонд</w:t>
      </w:r>
      <w:r w:rsidR="00341B9B">
        <w:rPr>
          <w:color w:val="232628"/>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w:t>
      </w:r>
    </w:p>
    <w:p w:rsidR="00AD3D60" w:rsidRDefault="00341B9B">
      <w:pPr>
        <w:pStyle w:val="1"/>
        <w:numPr>
          <w:ilvl w:val="1"/>
          <w:numId w:val="5"/>
        </w:numPr>
        <w:shd w:val="clear" w:color="auto" w:fill="auto"/>
        <w:tabs>
          <w:tab w:val="left" w:pos="1188"/>
        </w:tabs>
        <w:ind w:firstLine="760"/>
        <w:jc w:val="both"/>
      </w:pPr>
      <w:r>
        <w:rPr>
          <w:color w:val="232628"/>
        </w:rPr>
        <w:t>Обеспечение безопасности персональных данных достигается, в частности:</w:t>
      </w:r>
    </w:p>
    <w:p w:rsidR="00AD3D60" w:rsidRDefault="00341B9B">
      <w:pPr>
        <w:pStyle w:val="1"/>
        <w:numPr>
          <w:ilvl w:val="0"/>
          <w:numId w:val="6"/>
        </w:numPr>
        <w:shd w:val="clear" w:color="auto" w:fill="auto"/>
        <w:tabs>
          <w:tab w:val="left" w:pos="1061"/>
        </w:tabs>
        <w:ind w:firstLine="760"/>
        <w:jc w:val="both"/>
      </w:pPr>
      <w:r>
        <w:rPr>
          <w:color w:val="232628"/>
        </w:rPr>
        <w:t>определением угроз безопасности персональных данных при их обработке в информационных системах персональных данных;</w:t>
      </w:r>
    </w:p>
    <w:p w:rsidR="00AD3D60" w:rsidRDefault="00341B9B">
      <w:pPr>
        <w:pStyle w:val="1"/>
        <w:numPr>
          <w:ilvl w:val="0"/>
          <w:numId w:val="6"/>
        </w:numPr>
        <w:shd w:val="clear" w:color="auto" w:fill="auto"/>
        <w:tabs>
          <w:tab w:val="left" w:pos="1202"/>
        </w:tabs>
        <w:ind w:firstLine="760"/>
        <w:jc w:val="both"/>
      </w:pPr>
      <w:r>
        <w:rPr>
          <w:color w:val="232628"/>
        </w:rPr>
        <w:t>применением организационных и технических мер по обеспечению безопасности персональных данных при их обработке в информационных системах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D3D60" w:rsidRDefault="00341B9B">
      <w:pPr>
        <w:pStyle w:val="1"/>
        <w:numPr>
          <w:ilvl w:val="0"/>
          <w:numId w:val="6"/>
        </w:numPr>
        <w:shd w:val="clear" w:color="auto" w:fill="auto"/>
        <w:tabs>
          <w:tab w:val="left" w:pos="1202"/>
        </w:tabs>
        <w:ind w:firstLine="760"/>
        <w:jc w:val="both"/>
      </w:pPr>
      <w:r>
        <w:rPr>
          <w:color w:val="232628"/>
        </w:rPr>
        <w:t>применением прошедших в установленном порядке процедуру оценки соответствия средств защиты информации;</w:t>
      </w:r>
    </w:p>
    <w:p w:rsidR="00AD3D60" w:rsidRDefault="00341B9B">
      <w:pPr>
        <w:pStyle w:val="1"/>
        <w:numPr>
          <w:ilvl w:val="0"/>
          <w:numId w:val="6"/>
        </w:numPr>
        <w:shd w:val="clear" w:color="auto" w:fill="auto"/>
        <w:tabs>
          <w:tab w:val="left" w:pos="1062"/>
        </w:tabs>
        <w:ind w:firstLine="760"/>
        <w:jc w:val="both"/>
      </w:pPr>
      <w:r>
        <w:rPr>
          <w:color w:val="232628"/>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D3D60" w:rsidRDefault="00341B9B">
      <w:pPr>
        <w:pStyle w:val="1"/>
        <w:numPr>
          <w:ilvl w:val="0"/>
          <w:numId w:val="6"/>
        </w:numPr>
        <w:shd w:val="clear" w:color="auto" w:fill="auto"/>
        <w:tabs>
          <w:tab w:val="left" w:pos="1087"/>
        </w:tabs>
        <w:ind w:firstLine="760"/>
        <w:jc w:val="both"/>
      </w:pPr>
      <w:r>
        <w:rPr>
          <w:color w:val="232628"/>
        </w:rPr>
        <w:t>учетом машинных носителей персональных данных;</w:t>
      </w:r>
    </w:p>
    <w:p w:rsidR="00AD3D60" w:rsidRDefault="00341B9B">
      <w:pPr>
        <w:pStyle w:val="1"/>
        <w:numPr>
          <w:ilvl w:val="0"/>
          <w:numId w:val="6"/>
        </w:numPr>
        <w:shd w:val="clear" w:color="auto" w:fill="auto"/>
        <w:tabs>
          <w:tab w:val="left" w:pos="1061"/>
        </w:tabs>
        <w:ind w:firstLine="760"/>
        <w:jc w:val="both"/>
      </w:pPr>
      <w:r>
        <w:rPr>
          <w:color w:val="232628"/>
        </w:rPr>
        <w:t>обнаружением фактов несанкционированного доступа к персональным данным и принятием мер;</w:t>
      </w:r>
    </w:p>
    <w:p w:rsidR="00AD3D60" w:rsidRDefault="00341B9B">
      <w:pPr>
        <w:pStyle w:val="1"/>
        <w:numPr>
          <w:ilvl w:val="0"/>
          <w:numId w:val="6"/>
        </w:numPr>
        <w:shd w:val="clear" w:color="auto" w:fill="auto"/>
        <w:tabs>
          <w:tab w:val="left" w:pos="1061"/>
        </w:tabs>
        <w:ind w:firstLine="760"/>
        <w:jc w:val="both"/>
      </w:pPr>
      <w:r>
        <w:rPr>
          <w:color w:val="232628"/>
        </w:rPr>
        <w:t>восстановлением персональных данных, модифицированных или уничтоженных вследствие несанкционированного доступа к ним;</w:t>
      </w:r>
    </w:p>
    <w:p w:rsidR="00AD3D60" w:rsidRDefault="00341B9B">
      <w:pPr>
        <w:pStyle w:val="1"/>
        <w:numPr>
          <w:ilvl w:val="0"/>
          <w:numId w:val="6"/>
        </w:numPr>
        <w:shd w:val="clear" w:color="auto" w:fill="auto"/>
        <w:tabs>
          <w:tab w:val="left" w:pos="1062"/>
        </w:tabs>
        <w:ind w:firstLine="760"/>
        <w:jc w:val="both"/>
      </w:pPr>
      <w:r>
        <w:rPr>
          <w:color w:val="232628"/>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D3D60" w:rsidRDefault="00341B9B">
      <w:pPr>
        <w:pStyle w:val="1"/>
        <w:numPr>
          <w:ilvl w:val="0"/>
          <w:numId w:val="6"/>
        </w:numPr>
        <w:shd w:val="clear" w:color="auto" w:fill="auto"/>
        <w:tabs>
          <w:tab w:val="left" w:pos="1092"/>
        </w:tabs>
        <w:ind w:firstLine="760"/>
        <w:jc w:val="both"/>
      </w:pPr>
      <w:r>
        <w:rPr>
          <w:color w:val="232628"/>
        </w:rPr>
        <w:t>контролем за принимаемыми мерами по обеспечению безопасности</w:t>
      </w:r>
    </w:p>
    <w:p w:rsidR="00AD3D60" w:rsidRDefault="00341B9B">
      <w:pPr>
        <w:pStyle w:val="1"/>
        <w:numPr>
          <w:ilvl w:val="1"/>
          <w:numId w:val="6"/>
        </w:numPr>
        <w:shd w:val="clear" w:color="auto" w:fill="auto"/>
        <w:tabs>
          <w:tab w:val="left" w:pos="1202"/>
        </w:tabs>
        <w:ind w:firstLine="760"/>
        <w:jc w:val="both"/>
      </w:pPr>
      <w:r>
        <w:rPr>
          <w:color w:val="232628"/>
        </w:rPr>
        <w:t xml:space="preserve">При сборе персональных данных, в том числе посредством </w:t>
      </w:r>
      <w:proofErr w:type="spellStart"/>
      <w:r>
        <w:rPr>
          <w:color w:val="232628"/>
        </w:rPr>
        <w:t>информационно</w:t>
      </w:r>
      <w:r>
        <w:rPr>
          <w:color w:val="232628"/>
        </w:rPr>
        <w:softHyphen/>
        <w:t>телекоммуникационной</w:t>
      </w:r>
      <w:proofErr w:type="spellEnd"/>
      <w:r>
        <w:rPr>
          <w:color w:val="232628"/>
        </w:rPr>
        <w:t xml:space="preserve"> сети «Интернет», </w:t>
      </w:r>
      <w:r w:rsidR="006326D6">
        <w:rPr>
          <w:color w:val="232628"/>
        </w:rPr>
        <w:t>Фонд обязан</w:t>
      </w:r>
      <w:r>
        <w:rPr>
          <w:color w:val="232628"/>
        </w:rPr>
        <w:t xml:space="preserve">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sectPr w:rsidR="00AD3D60" w:rsidSect="00BC4C0C">
      <w:headerReference w:type="default" r:id="rId11"/>
      <w:footerReference w:type="default" r:id="rId12"/>
      <w:pgSz w:w="11900" w:h="16840"/>
      <w:pgMar w:top="1237" w:right="843" w:bottom="1237" w:left="993" w:header="809"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203" w:rsidRDefault="001E0203" w:rsidP="00AD3D60">
      <w:r>
        <w:separator/>
      </w:r>
    </w:p>
  </w:endnote>
  <w:endnote w:type="continuationSeparator" w:id="0">
    <w:p w:rsidR="001E0203" w:rsidRDefault="001E0203" w:rsidP="00AD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D60" w:rsidRDefault="001E0203">
    <w:pPr>
      <w:spacing w:line="1" w:lineRule="exact"/>
    </w:pPr>
    <w:r>
      <w:pict>
        <v:shapetype id="_x0000_t202" coordsize="21600,21600" o:spt="202" path="m,l,21600r21600,l21600,xe">
          <v:stroke joinstyle="miter"/>
          <v:path gradientshapeok="t" o:connecttype="rect"/>
        </v:shapetype>
        <v:shape id="_x0000_s2055" type="#_x0000_t202" style="position:absolute;margin-left:337.5pt;margin-top:794.6pt;width:6.7pt;height:9.35pt;z-index:-188744059;mso-wrap-style:none;mso-wrap-distance-left:0;mso-wrap-distance-right:0;mso-position-horizontal-relative:page;mso-position-vertical-relative:page" wrapcoords="0 0" filled="f" stroked="f">
          <v:textbox style="mso-next-textbox:#_x0000_s2055;mso-fit-shape-to-text:t" inset="0,0,0,0">
            <w:txbxContent>
              <w:p w:rsidR="00AD3D60" w:rsidRDefault="001E0203">
                <w:pPr>
                  <w:pStyle w:val="22"/>
                  <w:shd w:val="clear" w:color="auto" w:fill="auto"/>
                  <w:rPr>
                    <w:sz w:val="26"/>
                    <w:szCs w:val="26"/>
                  </w:rPr>
                </w:pPr>
                <w:r>
                  <w:fldChar w:fldCharType="begin"/>
                </w:r>
                <w:r>
                  <w:instrText xml:space="preserve"> PAGE \* MERGEFORMAT </w:instrText>
                </w:r>
                <w:r>
                  <w:fldChar w:fldCharType="separate"/>
                </w:r>
                <w:r w:rsidR="006937AE" w:rsidRPr="006937AE">
                  <w:rPr>
                    <w:rFonts w:ascii="Arial" w:eastAsia="Arial" w:hAnsi="Arial" w:cs="Arial"/>
                    <w:noProof/>
                    <w:sz w:val="26"/>
                    <w:szCs w:val="26"/>
                  </w:rPr>
                  <w:t>4</w:t>
                </w:r>
                <w:r>
                  <w:rPr>
                    <w:rFonts w:ascii="Arial" w:eastAsia="Arial" w:hAnsi="Arial" w:cs="Arial"/>
                    <w:noProof/>
                    <w:sz w:val="26"/>
                    <w:szCs w:val="26"/>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D60" w:rsidRDefault="001E0203">
    <w:pPr>
      <w:spacing w:line="1" w:lineRule="exact"/>
    </w:pPr>
    <w:r>
      <w:pict>
        <v:shapetype id="_x0000_t202" coordsize="21600,21600" o:spt="202" path="m,l,21600r21600,l21600,xe">
          <v:stroke joinstyle="miter"/>
          <v:path gradientshapeok="t" o:connecttype="rect"/>
        </v:shapetype>
        <v:shape id="_x0000_s2059" type="#_x0000_t202" style="position:absolute;margin-left:337.5pt;margin-top:794.6pt;width:6.7pt;height:9.35pt;z-index:-188744055;mso-wrap-style:none;mso-wrap-distance-left:0;mso-wrap-distance-right:0;mso-position-horizontal-relative:page;mso-position-vertical-relative:page" wrapcoords="0 0" filled="f" stroked="f">
          <v:textbox style="mso-next-textbox:#_x0000_s2059;mso-fit-shape-to-text:t" inset="0,0,0,0">
            <w:txbxContent>
              <w:p w:rsidR="00AD3D60" w:rsidRDefault="001E0203">
                <w:pPr>
                  <w:pStyle w:val="22"/>
                  <w:shd w:val="clear" w:color="auto" w:fill="auto"/>
                  <w:rPr>
                    <w:sz w:val="26"/>
                    <w:szCs w:val="26"/>
                  </w:rPr>
                </w:pPr>
                <w:r>
                  <w:fldChar w:fldCharType="begin"/>
                </w:r>
                <w:r>
                  <w:instrText xml:space="preserve"> PAGE \* MERGEFORMAT </w:instrText>
                </w:r>
                <w:r>
                  <w:fldChar w:fldCharType="separate"/>
                </w:r>
                <w:r w:rsidR="006326D6" w:rsidRPr="006326D6">
                  <w:rPr>
                    <w:rFonts w:ascii="Arial" w:eastAsia="Arial" w:hAnsi="Arial" w:cs="Arial"/>
                    <w:noProof/>
                    <w:sz w:val="26"/>
                    <w:szCs w:val="26"/>
                  </w:rPr>
                  <w:t>4</w:t>
                </w:r>
                <w:r>
                  <w:rPr>
                    <w:rFonts w:ascii="Arial" w:eastAsia="Arial" w:hAnsi="Arial" w:cs="Arial"/>
                    <w:noProof/>
                    <w:sz w:val="26"/>
                    <w:szCs w:val="26"/>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D60" w:rsidRDefault="001E0203">
    <w:pPr>
      <w:spacing w:line="1" w:lineRule="exact"/>
    </w:pPr>
    <w:r>
      <w:pict>
        <v:shapetype id="_x0000_t202" coordsize="21600,21600" o:spt="202" path="m,l,21600r21600,l21600,xe">
          <v:stroke joinstyle="miter"/>
          <v:path gradientshapeok="t" o:connecttype="rect"/>
        </v:shapetype>
        <v:shape id="_x0000_s2061" type="#_x0000_t202" style="position:absolute;margin-left:345pt;margin-top:797.45pt;width:5.75pt;height:9.85pt;z-index:-188744053;mso-wrap-style:none;mso-wrap-distance-left:0;mso-wrap-distance-right:0;mso-position-horizontal-relative:page;mso-position-vertical-relative:page" wrapcoords="0 0" filled="f" stroked="f">
          <v:textbox style="mso-next-textbox:#_x0000_s2061;mso-fit-shape-to-text:t" inset="0,0,0,0">
            <w:txbxContent>
              <w:p w:rsidR="00AD3D60" w:rsidRDefault="001E0203">
                <w:pPr>
                  <w:pStyle w:val="22"/>
                  <w:shd w:val="clear" w:color="auto" w:fill="auto"/>
                  <w:rPr>
                    <w:sz w:val="26"/>
                    <w:szCs w:val="26"/>
                  </w:rPr>
                </w:pPr>
                <w:r>
                  <w:fldChar w:fldCharType="begin"/>
                </w:r>
                <w:r>
                  <w:instrText xml:space="preserve"> PAGE \* MERGEFORMAT </w:instrText>
                </w:r>
                <w:r>
                  <w:fldChar w:fldCharType="separate"/>
                </w:r>
                <w:r w:rsidR="006326D6" w:rsidRPr="006326D6">
                  <w:rPr>
                    <w:rFonts w:ascii="Arial" w:eastAsia="Arial" w:hAnsi="Arial" w:cs="Arial"/>
                    <w:noProof/>
                    <w:color w:val="232628"/>
                    <w:sz w:val="26"/>
                    <w:szCs w:val="26"/>
                  </w:rPr>
                  <w:t>5</w:t>
                </w:r>
                <w:r>
                  <w:rPr>
                    <w:rFonts w:ascii="Arial" w:eastAsia="Arial" w:hAnsi="Arial" w:cs="Arial"/>
                    <w:noProof/>
                    <w:color w:val="232628"/>
                    <w:sz w:val="26"/>
                    <w:szCs w:val="2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203" w:rsidRDefault="001E0203"/>
  </w:footnote>
  <w:footnote w:type="continuationSeparator" w:id="0">
    <w:p w:rsidR="001E0203" w:rsidRDefault="001E02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D60" w:rsidRDefault="001E0203">
    <w:pPr>
      <w:spacing w:line="1" w:lineRule="exact"/>
    </w:pPr>
    <w:r>
      <w:pict>
        <v:shapetype id="_x0000_t202" coordsize="21600,21600" o:spt="202" path="m,l,21600r21600,l21600,xe">
          <v:stroke joinstyle="miter"/>
          <v:path gradientshapeok="t" o:connecttype="rect"/>
        </v:shapetype>
        <v:shape id="_x0000_s2053" type="#_x0000_t202" style="position:absolute;margin-left:86.25pt;margin-top:62.6pt;width:475.2pt;height:25.9pt;z-index:-188744061;mso-wrap-style:none;mso-wrap-distance-left:0;mso-wrap-distance-right:0;mso-position-horizontal-relative:page;mso-position-vertical-relative:page" wrapcoords="0 0" filled="f" stroked="f">
          <v:textbox style="mso-next-textbox:#_x0000_s2053;mso-fit-shape-to-text:t" inset="0,0,0,0">
            <w:txbxContent>
              <w:p w:rsidR="00AD3D60" w:rsidRPr="006937AE" w:rsidRDefault="00AD3D60" w:rsidP="006937AE"/>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D60" w:rsidRDefault="001E0203">
    <w:pPr>
      <w:spacing w:line="1" w:lineRule="exact"/>
    </w:pPr>
    <w:r>
      <w:pict>
        <v:shapetype id="_x0000_t202" coordsize="21600,21600" o:spt="202" path="m,l,21600r21600,l21600,xe">
          <v:stroke joinstyle="miter"/>
          <v:path gradientshapeok="t" o:connecttype="rect"/>
        </v:shapetype>
        <v:shape id="_x0000_s2057" type="#_x0000_t202" style="position:absolute;margin-left:86.25pt;margin-top:62.6pt;width:475.2pt;height:25.9pt;z-index:-188744057;mso-wrap-style:none;mso-wrap-distance-left:0;mso-wrap-distance-right:0;mso-position-horizontal-relative:page;mso-position-vertical-relative:page" wrapcoords="0 0" filled="f" stroked="f">
          <v:textbox style="mso-next-textbox:#_x0000_s2057;mso-fit-shape-to-text:t" inset="0,0,0,0">
            <w:txbxContent>
              <w:p w:rsidR="00AD3D60" w:rsidRDefault="00AD3D60">
                <w:pPr>
                  <w:pStyle w:val="22"/>
                  <w:shd w:val="clear" w:color="auto" w:fill="auto"/>
                  <w:rPr>
                    <w:sz w:val="24"/>
                    <w:szCs w:val="24"/>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D60" w:rsidRDefault="00AD3D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4573B"/>
    <w:multiLevelType w:val="multilevel"/>
    <w:tmpl w:val="92B4A90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C160E0"/>
    <w:multiLevelType w:val="multilevel"/>
    <w:tmpl w:val="D6A044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BD1361"/>
    <w:multiLevelType w:val="multilevel"/>
    <w:tmpl w:val="2E7A53F4"/>
    <w:lvl w:ilvl="0">
      <w:start w:val="1"/>
      <w:numFmt w:val="decimal"/>
      <w:lvlText w:val="%1)"/>
      <w:lvlJc w:val="left"/>
      <w:rPr>
        <w:rFonts w:ascii="Times New Roman" w:eastAsia="Times New Roman" w:hAnsi="Times New Roman" w:cs="Times New Roman"/>
        <w:b w:val="0"/>
        <w:bCs w:val="0"/>
        <w:i w:val="0"/>
        <w:iCs w:val="0"/>
        <w:smallCaps w:val="0"/>
        <w:strike w:val="0"/>
        <w:color w:val="232628"/>
        <w:spacing w:val="0"/>
        <w:w w:val="100"/>
        <w:position w:val="0"/>
        <w:sz w:val="24"/>
        <w:szCs w:val="24"/>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232628"/>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1F363E"/>
    <w:multiLevelType w:val="multilevel"/>
    <w:tmpl w:val="D6A044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771B6F"/>
    <w:multiLevelType w:val="multilevel"/>
    <w:tmpl w:val="63229F4A"/>
    <w:lvl w:ilvl="0">
      <w:start w:val="7"/>
      <w:numFmt w:val="decimal"/>
      <w:lvlText w:val="%1."/>
      <w:lvlJc w:val="left"/>
      <w:rPr>
        <w:rFonts w:ascii="Times New Roman" w:eastAsia="Times New Roman" w:hAnsi="Times New Roman" w:cs="Times New Roman"/>
        <w:b/>
        <w:bCs/>
        <w:i w:val="0"/>
        <w:iCs w:val="0"/>
        <w:smallCaps w:val="0"/>
        <w:strike w:val="0"/>
        <w:color w:val="232628"/>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32628"/>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175C2C"/>
    <w:multiLevelType w:val="multilevel"/>
    <w:tmpl w:val="B5425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8076409"/>
    <w:multiLevelType w:val="multilevel"/>
    <w:tmpl w:val="EAFA06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206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AD3D60"/>
    <w:rsid w:val="001E0203"/>
    <w:rsid w:val="00341B9B"/>
    <w:rsid w:val="004206AF"/>
    <w:rsid w:val="006326D6"/>
    <w:rsid w:val="006937AE"/>
    <w:rsid w:val="007110D5"/>
    <w:rsid w:val="00AD3D60"/>
    <w:rsid w:val="00BC4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BD8DEE7"/>
  <w15:docId w15:val="{C20383E9-868D-4F4A-BDF3-26864AC8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3D6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D3D60"/>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sid w:val="00AD3D6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AD3D60"/>
    <w:rPr>
      <w:rFonts w:ascii="Arial" w:eastAsia="Arial" w:hAnsi="Arial" w:cs="Arial"/>
      <w:b w:val="0"/>
      <w:bCs w:val="0"/>
      <w:i w:val="0"/>
      <w:iCs w:val="0"/>
      <w:smallCaps w:val="0"/>
      <w:strike w:val="0"/>
      <w:sz w:val="26"/>
      <w:szCs w:val="26"/>
      <w:u w:val="none"/>
    </w:rPr>
  </w:style>
  <w:style w:type="character" w:customStyle="1" w:styleId="21">
    <w:name w:val="Колонтитул (2)_"/>
    <w:basedOn w:val="a0"/>
    <w:link w:val="22"/>
    <w:rsid w:val="00AD3D60"/>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rsid w:val="00AD3D60"/>
    <w:pPr>
      <w:shd w:val="clear" w:color="auto" w:fill="FFFFFF"/>
      <w:ind w:firstLine="400"/>
    </w:pPr>
    <w:rPr>
      <w:rFonts w:ascii="Times New Roman" w:eastAsia="Times New Roman" w:hAnsi="Times New Roman" w:cs="Times New Roman"/>
    </w:rPr>
  </w:style>
  <w:style w:type="paragraph" w:customStyle="1" w:styleId="11">
    <w:name w:val="Заголовок №1"/>
    <w:basedOn w:val="a"/>
    <w:link w:val="10"/>
    <w:rsid w:val="00AD3D60"/>
    <w:pPr>
      <w:shd w:val="clear" w:color="auto" w:fill="FFFFFF"/>
      <w:spacing w:after="260"/>
      <w:ind w:firstLine="760"/>
      <w:outlineLvl w:val="0"/>
    </w:pPr>
    <w:rPr>
      <w:rFonts w:ascii="Times New Roman" w:eastAsia="Times New Roman" w:hAnsi="Times New Roman" w:cs="Times New Roman"/>
      <w:b/>
      <w:bCs/>
    </w:rPr>
  </w:style>
  <w:style w:type="paragraph" w:customStyle="1" w:styleId="20">
    <w:name w:val="Основной текст (2)"/>
    <w:basedOn w:val="a"/>
    <w:link w:val="2"/>
    <w:rsid w:val="00AD3D60"/>
    <w:pPr>
      <w:shd w:val="clear" w:color="auto" w:fill="FFFFFF"/>
      <w:spacing w:after="60" w:line="226" w:lineRule="auto"/>
      <w:jc w:val="center"/>
    </w:pPr>
    <w:rPr>
      <w:rFonts w:ascii="Arial" w:eastAsia="Arial" w:hAnsi="Arial" w:cs="Arial"/>
      <w:sz w:val="26"/>
      <w:szCs w:val="26"/>
    </w:rPr>
  </w:style>
  <w:style w:type="paragraph" w:customStyle="1" w:styleId="22">
    <w:name w:val="Колонтитул (2)"/>
    <w:basedOn w:val="a"/>
    <w:link w:val="21"/>
    <w:rsid w:val="00AD3D60"/>
    <w:pPr>
      <w:shd w:val="clear" w:color="auto" w:fill="FFFFFF"/>
    </w:pPr>
    <w:rPr>
      <w:rFonts w:ascii="Times New Roman" w:eastAsia="Times New Roman" w:hAnsi="Times New Roman" w:cs="Times New Roman"/>
      <w:sz w:val="20"/>
      <w:szCs w:val="20"/>
    </w:rPr>
  </w:style>
  <w:style w:type="paragraph" w:styleId="a4">
    <w:name w:val="header"/>
    <w:basedOn w:val="a"/>
    <w:link w:val="a5"/>
    <w:uiPriority w:val="99"/>
    <w:semiHidden/>
    <w:unhideWhenUsed/>
    <w:rsid w:val="006937AE"/>
    <w:pPr>
      <w:tabs>
        <w:tab w:val="center" w:pos="4677"/>
        <w:tab w:val="right" w:pos="9355"/>
      </w:tabs>
    </w:pPr>
  </w:style>
  <w:style w:type="character" w:customStyle="1" w:styleId="a5">
    <w:name w:val="Верхний колонтитул Знак"/>
    <w:basedOn w:val="a0"/>
    <w:link w:val="a4"/>
    <w:uiPriority w:val="99"/>
    <w:semiHidden/>
    <w:rsid w:val="006937AE"/>
    <w:rPr>
      <w:color w:val="000000"/>
    </w:rPr>
  </w:style>
  <w:style w:type="paragraph" w:styleId="a6">
    <w:name w:val="footer"/>
    <w:basedOn w:val="a"/>
    <w:link w:val="a7"/>
    <w:uiPriority w:val="99"/>
    <w:semiHidden/>
    <w:unhideWhenUsed/>
    <w:rsid w:val="006937AE"/>
    <w:pPr>
      <w:tabs>
        <w:tab w:val="center" w:pos="4677"/>
        <w:tab w:val="right" w:pos="9355"/>
      </w:tabs>
    </w:pPr>
  </w:style>
  <w:style w:type="character" w:customStyle="1" w:styleId="a7">
    <w:name w:val="Нижний колонтитул Знак"/>
    <w:basedOn w:val="a0"/>
    <w:link w:val="a6"/>
    <w:uiPriority w:val="99"/>
    <w:semiHidden/>
    <w:rsid w:val="006937A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1774</Words>
  <Characters>10118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jpg-&gt;pdf - ilovepdf.com</vt:lpstr>
    </vt:vector>
  </TitlesOfParts>
  <Company>Help_er</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jpg-&gt;pdf - ilovepdf.com</dc:title>
  <dc:subject>jpg-&gt;pdf - ilovepdf.com</dc:subject>
  <dc:creator>ilovepdf.com</dc:creator>
  <cp:keywords/>
  <cp:lastModifiedBy>Валентин Воробьев</cp:lastModifiedBy>
  <cp:revision>3</cp:revision>
  <dcterms:created xsi:type="dcterms:W3CDTF">2019-11-15T13:39:00Z</dcterms:created>
  <dcterms:modified xsi:type="dcterms:W3CDTF">2019-11-15T13:40:00Z</dcterms:modified>
</cp:coreProperties>
</file>